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A45" w:rsidRDefault="00E61A45" w:rsidP="00E61A45">
      <w:pPr>
        <w:spacing w:line="500" w:lineRule="exact"/>
        <w:jc w:val="center"/>
        <w:rPr>
          <w:rFonts w:ascii="宋体" w:hAnsi="宋体" w:cs="宋体"/>
          <w:b/>
          <w:bCs/>
          <w:spacing w:val="-10"/>
          <w:kern w:val="36"/>
        </w:rPr>
      </w:pPr>
      <w:bookmarkStart w:id="0" w:name="_GoBack"/>
      <w:bookmarkEnd w:id="0"/>
    </w:p>
    <w:p w:rsidR="00E61A45" w:rsidRDefault="00E61A45" w:rsidP="00E61A45">
      <w:pPr>
        <w:spacing w:line="500" w:lineRule="exact"/>
        <w:jc w:val="center"/>
        <w:rPr>
          <w:rFonts w:ascii="宋体" w:hAnsi="宋体" w:cs="宋体"/>
          <w:b/>
          <w:bCs/>
          <w:spacing w:val="-10"/>
          <w:kern w:val="36"/>
        </w:rPr>
      </w:pPr>
    </w:p>
    <w:p w:rsidR="00E61A45" w:rsidRDefault="00E61A45" w:rsidP="00E61A45">
      <w:pPr>
        <w:spacing w:line="500" w:lineRule="exact"/>
        <w:jc w:val="center"/>
        <w:rPr>
          <w:rFonts w:ascii="宋体" w:hAnsi="宋体" w:cs="宋体"/>
          <w:b/>
          <w:bCs/>
          <w:spacing w:val="-10"/>
          <w:kern w:val="36"/>
        </w:rPr>
      </w:pPr>
    </w:p>
    <w:p w:rsidR="00E61A45" w:rsidRDefault="00E61A45" w:rsidP="00E61A45">
      <w:pPr>
        <w:spacing w:line="500" w:lineRule="exact"/>
        <w:rPr>
          <w:rFonts w:ascii="宋体" w:hAnsi="宋体" w:cs="宋体"/>
          <w:b/>
          <w:bCs/>
          <w:spacing w:val="-10"/>
          <w:kern w:val="36"/>
        </w:rPr>
      </w:pPr>
    </w:p>
    <w:p w:rsidR="00E61A45" w:rsidRDefault="00E61A45" w:rsidP="00E61A45">
      <w:pPr>
        <w:spacing w:line="500" w:lineRule="exact"/>
        <w:rPr>
          <w:rFonts w:ascii="宋体" w:hAnsi="宋体" w:cs="宋体"/>
          <w:b/>
          <w:bCs/>
          <w:spacing w:val="-10"/>
          <w:kern w:val="36"/>
        </w:rPr>
      </w:pPr>
    </w:p>
    <w:p w:rsidR="00E61A45" w:rsidRDefault="00E61A45" w:rsidP="00E61A45">
      <w:pPr>
        <w:spacing w:line="500" w:lineRule="exact"/>
        <w:rPr>
          <w:rFonts w:ascii="宋体" w:hAnsi="宋体" w:cs="宋体"/>
          <w:b/>
          <w:bCs/>
          <w:spacing w:val="-10"/>
          <w:kern w:val="36"/>
        </w:rPr>
      </w:pPr>
    </w:p>
    <w:p w:rsidR="00E61A45" w:rsidRPr="00D404E3" w:rsidRDefault="00E61A45" w:rsidP="00E61A45">
      <w:pPr>
        <w:spacing w:line="500" w:lineRule="exact"/>
        <w:rPr>
          <w:rFonts w:ascii="仿宋_GB2312" w:hAnsi="仿宋_GB2312" w:cs="仿宋_GB2312"/>
          <w:color w:val="000000"/>
          <w:szCs w:val="32"/>
        </w:rPr>
      </w:pPr>
    </w:p>
    <w:p w:rsidR="00E61A45" w:rsidRDefault="00E61A45" w:rsidP="00E61A45">
      <w:pPr>
        <w:spacing w:line="520" w:lineRule="exact"/>
        <w:jc w:val="center"/>
        <w:rPr>
          <w:rFonts w:ascii="仿宋" w:eastAsia="仿宋" w:hAnsi="仿宋" w:cs="仿宋_GB2312"/>
          <w:color w:val="000000"/>
          <w:sz w:val="32"/>
          <w:szCs w:val="32"/>
        </w:rPr>
      </w:pPr>
    </w:p>
    <w:p w:rsidR="00E61A45" w:rsidRPr="00E3245B" w:rsidRDefault="00E61A45" w:rsidP="00E61A45">
      <w:pPr>
        <w:spacing w:line="520" w:lineRule="exact"/>
        <w:jc w:val="center"/>
        <w:rPr>
          <w:rFonts w:ascii="仿宋" w:eastAsia="仿宋" w:hAnsi="仿宋" w:cs="仿宋_GB2312"/>
          <w:color w:val="000000"/>
          <w:sz w:val="32"/>
          <w:szCs w:val="32"/>
        </w:rPr>
      </w:pPr>
      <w:r w:rsidRPr="00C50485">
        <w:rPr>
          <w:rFonts w:ascii="仿宋" w:eastAsia="仿宋" w:hAnsi="仿宋" w:cs="仿宋_GB2312" w:hint="eastAsia"/>
          <w:color w:val="000000"/>
          <w:sz w:val="32"/>
          <w:szCs w:val="32"/>
        </w:rPr>
        <w:t>香政【2020】</w:t>
      </w:r>
      <w:r>
        <w:rPr>
          <w:rFonts w:ascii="仿宋" w:eastAsia="仿宋" w:hAnsi="仿宋" w:cs="仿宋_GB2312" w:hint="eastAsia"/>
          <w:color w:val="000000"/>
          <w:sz w:val="32"/>
          <w:szCs w:val="32"/>
        </w:rPr>
        <w:t>24</w:t>
      </w:r>
      <w:r w:rsidRPr="00C50485">
        <w:rPr>
          <w:rFonts w:ascii="仿宋" w:eastAsia="仿宋" w:hAnsi="仿宋" w:cs="仿宋_GB2312" w:hint="eastAsia"/>
          <w:color w:val="000000"/>
          <w:sz w:val="32"/>
          <w:szCs w:val="32"/>
        </w:rPr>
        <w:t>号</w:t>
      </w:r>
    </w:p>
    <w:p w:rsidR="00E61A45" w:rsidRDefault="00E61A45" w:rsidP="004A3189">
      <w:pPr>
        <w:jc w:val="center"/>
        <w:rPr>
          <w:rFonts w:asciiTheme="majorEastAsia" w:eastAsiaTheme="majorEastAsia" w:hAnsiTheme="majorEastAsia"/>
          <w:b/>
          <w:sz w:val="40"/>
          <w:szCs w:val="40"/>
        </w:rPr>
      </w:pPr>
    </w:p>
    <w:p w:rsidR="00566057" w:rsidRPr="004A3189" w:rsidRDefault="00147351" w:rsidP="004A3189">
      <w:pPr>
        <w:jc w:val="center"/>
        <w:rPr>
          <w:rFonts w:asciiTheme="majorEastAsia" w:eastAsiaTheme="majorEastAsia" w:hAnsiTheme="majorEastAsia"/>
          <w:b/>
          <w:sz w:val="40"/>
          <w:szCs w:val="40"/>
        </w:rPr>
      </w:pPr>
      <w:r>
        <w:rPr>
          <w:rFonts w:asciiTheme="majorEastAsia" w:eastAsiaTheme="majorEastAsia" w:hAnsiTheme="majorEastAsia" w:hint="eastAsia"/>
          <w:b/>
          <w:sz w:val="40"/>
          <w:szCs w:val="40"/>
        </w:rPr>
        <w:t>关于印发</w:t>
      </w:r>
      <w:r w:rsidR="00C765F5">
        <w:rPr>
          <w:rFonts w:asciiTheme="majorEastAsia" w:eastAsiaTheme="majorEastAsia" w:hAnsiTheme="majorEastAsia" w:hint="eastAsia"/>
          <w:b/>
          <w:sz w:val="40"/>
          <w:szCs w:val="40"/>
        </w:rPr>
        <w:t>《香隅镇2020年农村闲置宅基地和闲置住宅盘活利用工作实施方案》</w:t>
      </w:r>
      <w:r>
        <w:rPr>
          <w:rFonts w:asciiTheme="majorEastAsia" w:eastAsiaTheme="majorEastAsia" w:hAnsiTheme="majorEastAsia" w:hint="eastAsia"/>
          <w:b/>
          <w:sz w:val="40"/>
          <w:szCs w:val="40"/>
        </w:rPr>
        <w:t>的通知</w:t>
      </w:r>
    </w:p>
    <w:p w:rsidR="00566057" w:rsidRDefault="00147351">
      <w:pPr>
        <w:jc w:val="left"/>
        <w:rPr>
          <w:rFonts w:ascii="仿宋" w:eastAsia="仿宋" w:hAnsi="仿宋"/>
          <w:sz w:val="32"/>
          <w:szCs w:val="32"/>
        </w:rPr>
      </w:pPr>
      <w:r>
        <w:rPr>
          <w:rFonts w:ascii="仿宋" w:eastAsia="仿宋" w:hAnsi="仿宋" w:hint="eastAsia"/>
          <w:sz w:val="32"/>
          <w:szCs w:val="32"/>
        </w:rPr>
        <w:t>各村（居）</w:t>
      </w:r>
      <w:r w:rsidR="004A3189">
        <w:rPr>
          <w:rFonts w:ascii="仿宋" w:eastAsia="仿宋" w:hAnsi="仿宋" w:hint="eastAsia"/>
          <w:sz w:val="32"/>
          <w:szCs w:val="32"/>
        </w:rPr>
        <w:t>委会</w:t>
      </w:r>
      <w:r>
        <w:rPr>
          <w:rFonts w:ascii="仿宋" w:eastAsia="仿宋" w:hAnsi="仿宋" w:hint="eastAsia"/>
          <w:sz w:val="32"/>
          <w:szCs w:val="32"/>
        </w:rPr>
        <w:t>，镇直相关单位:</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现将《香隅镇2020年农村闲置宅基地和闲置住宅盘活利用工作实施方案》印发给你们，请认真贯彻落实。</w:t>
      </w:r>
    </w:p>
    <w:p w:rsidR="00E61A45" w:rsidRDefault="00147351" w:rsidP="004A3189">
      <w:pPr>
        <w:ind w:firstLineChars="200" w:firstLine="640"/>
        <w:jc w:val="right"/>
        <w:rPr>
          <w:rFonts w:ascii="仿宋" w:eastAsia="仿宋" w:hAnsi="仿宋"/>
          <w:sz w:val="32"/>
          <w:szCs w:val="32"/>
        </w:rPr>
      </w:pPr>
      <w:r>
        <w:rPr>
          <w:rFonts w:ascii="仿宋" w:eastAsia="仿宋" w:hAnsi="仿宋" w:hint="eastAsia"/>
          <w:sz w:val="32"/>
          <w:szCs w:val="32"/>
        </w:rPr>
        <w:t xml:space="preserve">                     </w:t>
      </w:r>
    </w:p>
    <w:p w:rsidR="00E61A45" w:rsidRDefault="00E61A45" w:rsidP="004A3189">
      <w:pPr>
        <w:ind w:firstLineChars="200" w:firstLine="640"/>
        <w:jc w:val="right"/>
        <w:rPr>
          <w:rFonts w:ascii="仿宋" w:eastAsia="仿宋" w:hAnsi="仿宋"/>
          <w:sz w:val="32"/>
          <w:szCs w:val="32"/>
        </w:rPr>
      </w:pPr>
    </w:p>
    <w:p w:rsidR="00E61A45" w:rsidRDefault="00E61A45" w:rsidP="004A3189">
      <w:pPr>
        <w:ind w:firstLineChars="200" w:firstLine="640"/>
        <w:jc w:val="right"/>
        <w:rPr>
          <w:rFonts w:ascii="仿宋" w:eastAsia="仿宋" w:hAnsi="仿宋"/>
          <w:sz w:val="32"/>
          <w:szCs w:val="32"/>
        </w:rPr>
      </w:pPr>
    </w:p>
    <w:p w:rsidR="00566057" w:rsidRDefault="00147351" w:rsidP="004A3189">
      <w:pPr>
        <w:ind w:firstLineChars="200" w:firstLine="640"/>
        <w:jc w:val="right"/>
        <w:rPr>
          <w:rFonts w:ascii="仿宋" w:eastAsia="仿宋" w:hAnsi="仿宋"/>
          <w:sz w:val="32"/>
          <w:szCs w:val="32"/>
        </w:rPr>
      </w:pPr>
      <w:r>
        <w:rPr>
          <w:rFonts w:ascii="仿宋" w:eastAsia="仿宋" w:hAnsi="仿宋" w:hint="eastAsia"/>
          <w:sz w:val="32"/>
          <w:szCs w:val="32"/>
        </w:rPr>
        <w:t xml:space="preserve">     香隅镇人民政府</w:t>
      </w:r>
    </w:p>
    <w:p w:rsidR="00566057" w:rsidRDefault="00147351" w:rsidP="004A3189">
      <w:pPr>
        <w:ind w:firstLineChars="1500" w:firstLine="4800"/>
        <w:jc w:val="right"/>
        <w:rPr>
          <w:rFonts w:ascii="仿宋" w:eastAsia="仿宋" w:hAnsi="仿宋"/>
          <w:sz w:val="32"/>
          <w:szCs w:val="32"/>
        </w:rPr>
      </w:pPr>
      <w:r>
        <w:rPr>
          <w:rFonts w:ascii="仿宋" w:eastAsia="仿宋" w:hAnsi="仿宋" w:hint="eastAsia"/>
          <w:sz w:val="32"/>
          <w:szCs w:val="32"/>
        </w:rPr>
        <w:t>2020年5月6日</w:t>
      </w:r>
    </w:p>
    <w:p w:rsidR="00566057" w:rsidRDefault="00566057">
      <w:pPr>
        <w:ind w:firstLineChars="200" w:firstLine="640"/>
        <w:jc w:val="left"/>
        <w:rPr>
          <w:rFonts w:ascii="仿宋" w:eastAsia="仿宋" w:hAnsi="仿宋"/>
          <w:sz w:val="32"/>
          <w:szCs w:val="32"/>
        </w:rPr>
      </w:pPr>
    </w:p>
    <w:p w:rsidR="00566057" w:rsidRDefault="00566057">
      <w:pPr>
        <w:ind w:firstLineChars="200" w:firstLine="640"/>
        <w:jc w:val="left"/>
        <w:rPr>
          <w:rFonts w:ascii="仿宋" w:eastAsia="仿宋" w:hAnsi="仿宋"/>
          <w:sz w:val="32"/>
          <w:szCs w:val="32"/>
        </w:rPr>
      </w:pPr>
    </w:p>
    <w:p w:rsidR="00566057" w:rsidRDefault="00566057">
      <w:pPr>
        <w:ind w:firstLineChars="200" w:firstLine="640"/>
        <w:jc w:val="left"/>
        <w:rPr>
          <w:rFonts w:ascii="仿宋" w:eastAsia="仿宋" w:hAnsi="仿宋"/>
          <w:sz w:val="32"/>
          <w:szCs w:val="32"/>
        </w:rPr>
      </w:pPr>
    </w:p>
    <w:p w:rsidR="00566057" w:rsidRDefault="00566057" w:rsidP="00E61A45">
      <w:pPr>
        <w:jc w:val="left"/>
      </w:pPr>
    </w:p>
    <w:p w:rsidR="00566057" w:rsidRDefault="00147351">
      <w:pPr>
        <w:jc w:val="center"/>
        <w:rPr>
          <w:rFonts w:asciiTheme="majorEastAsia" w:eastAsiaTheme="majorEastAsia" w:hAnsiTheme="majorEastAsia"/>
          <w:b/>
          <w:sz w:val="40"/>
          <w:szCs w:val="40"/>
        </w:rPr>
      </w:pPr>
      <w:r>
        <w:rPr>
          <w:rFonts w:asciiTheme="majorEastAsia" w:eastAsiaTheme="majorEastAsia" w:hAnsiTheme="majorEastAsia" w:hint="eastAsia"/>
          <w:b/>
          <w:sz w:val="40"/>
          <w:szCs w:val="40"/>
        </w:rPr>
        <w:lastRenderedPageBreak/>
        <w:t>香隅镇2020年农村闲置宅基地和闲置住宅</w:t>
      </w:r>
    </w:p>
    <w:p w:rsidR="00566057" w:rsidRDefault="00147351">
      <w:pPr>
        <w:jc w:val="center"/>
        <w:rPr>
          <w:rFonts w:asciiTheme="majorEastAsia" w:eastAsiaTheme="majorEastAsia" w:hAnsiTheme="majorEastAsia"/>
          <w:b/>
          <w:sz w:val="40"/>
          <w:szCs w:val="40"/>
        </w:rPr>
      </w:pPr>
      <w:r>
        <w:rPr>
          <w:rFonts w:asciiTheme="majorEastAsia" w:eastAsiaTheme="majorEastAsia" w:hAnsiTheme="majorEastAsia" w:hint="eastAsia"/>
          <w:b/>
          <w:sz w:val="40"/>
          <w:szCs w:val="40"/>
        </w:rPr>
        <w:t>盘活利用工作实施方案</w:t>
      </w:r>
    </w:p>
    <w:p w:rsidR="00566057" w:rsidRDefault="00147351">
      <w:pPr>
        <w:ind w:firstLine="640"/>
        <w:jc w:val="center"/>
        <w:rPr>
          <w:rFonts w:ascii="仿宋" w:eastAsia="仿宋" w:hAnsi="仿宋" w:cs="仿宋"/>
          <w:bCs/>
          <w:sz w:val="32"/>
          <w:szCs w:val="32"/>
        </w:rPr>
      </w:pPr>
      <w:r>
        <w:rPr>
          <w:rFonts w:ascii="仿宋" w:eastAsia="仿宋" w:hAnsi="仿宋" w:hint="eastAsia"/>
          <w:sz w:val="32"/>
          <w:szCs w:val="32"/>
        </w:rPr>
        <w:t>为贯彻落实党中央、国务院关于</w:t>
      </w:r>
      <w:r w:rsidR="004A3189">
        <w:rPr>
          <w:rFonts w:ascii="仿宋" w:eastAsia="仿宋" w:hAnsi="仿宋" w:hint="eastAsia"/>
          <w:sz w:val="32"/>
          <w:szCs w:val="32"/>
        </w:rPr>
        <w:t>稳定</w:t>
      </w:r>
      <w:r>
        <w:rPr>
          <w:rFonts w:ascii="仿宋" w:eastAsia="仿宋" w:hAnsi="仿宋" w:hint="eastAsia"/>
          <w:sz w:val="32"/>
          <w:szCs w:val="32"/>
        </w:rPr>
        <w:t>推进农村宅基地制度改革有关精神和省政府2020年重点工作部署，积极稳妥开展农村闲置宅基地和闲置住宅盘活利用，深入推进农村闲置宅基地和住宅盘活利用试点工作，根据《东至县</w:t>
      </w:r>
      <w:r>
        <w:rPr>
          <w:rFonts w:ascii="仿宋" w:eastAsia="仿宋" w:hAnsi="仿宋" w:cs="仿宋" w:hint="eastAsia"/>
          <w:bCs/>
          <w:sz w:val="32"/>
          <w:szCs w:val="32"/>
        </w:rPr>
        <w:t>2020年</w:t>
      </w:r>
    </w:p>
    <w:p w:rsidR="00566057" w:rsidRDefault="00147351">
      <w:pPr>
        <w:rPr>
          <w:rFonts w:ascii="仿宋" w:eastAsia="仿宋" w:hAnsi="仿宋" w:cs="仿宋"/>
          <w:bCs/>
          <w:sz w:val="32"/>
          <w:szCs w:val="32"/>
        </w:rPr>
      </w:pPr>
      <w:r>
        <w:rPr>
          <w:rFonts w:ascii="仿宋" w:eastAsia="仿宋" w:hAnsi="仿宋" w:cs="仿宋" w:hint="eastAsia"/>
          <w:bCs/>
          <w:sz w:val="32"/>
          <w:szCs w:val="32"/>
        </w:rPr>
        <w:t>农村闲置宅基地和闲置住宅盘活利用工作实施方案》要求，结合我镇实际，特制定本实施方案。</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一、指导思想</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以习近平新时代中国特色社会主义思想为指导，全面贯彻落实党的十九大、十九届</w:t>
      </w:r>
      <w:r w:rsidR="005C1241">
        <w:rPr>
          <w:rFonts w:ascii="仿宋" w:eastAsia="仿宋" w:hAnsi="仿宋" w:hint="eastAsia"/>
          <w:sz w:val="32"/>
          <w:szCs w:val="32"/>
        </w:rPr>
        <w:t>二</w:t>
      </w:r>
      <w:r>
        <w:rPr>
          <w:rFonts w:ascii="仿宋" w:eastAsia="仿宋" w:hAnsi="仿宋" w:hint="eastAsia"/>
          <w:sz w:val="32"/>
          <w:szCs w:val="32"/>
        </w:rPr>
        <w:t>中、三中全会精神和中央、省委、市委、县委有关会议精神，坚持农业农村优先发展，紧紧围绕“产业兴旺、生态宜居、乡风文明、治理有效、生活富裕”的要求，进一步解放思想，鼓励村集体、农民利用闲置农房，积极引入社会资本投入“三农”，吸引城市居民到农村创新创业，倡导乡贤回乡治村养老，盘活农村闲置的宅基地和住宅，培植新业态，变“死资产”为“活资产”，充分释放改革红利，促进城乡融合发展，壮大村级集体经济，依法依规改变农村农房乱象，增加农民财产性收入，推进美丽乡村建设，促进乡村全面振兴。</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二、基本原则</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(一)坚守底线，勇于创新。以法律法规为框架，严守宅</w:t>
      </w:r>
      <w:r>
        <w:rPr>
          <w:rFonts w:ascii="仿宋" w:eastAsia="仿宋" w:hAnsi="仿宋" w:hint="eastAsia"/>
          <w:sz w:val="32"/>
          <w:szCs w:val="32"/>
        </w:rPr>
        <w:lastRenderedPageBreak/>
        <w:t>基地集体所有制不改变、“一户一宅”“户有所居”、耕地红线不突破、农民利益不受损的底线，符合国家和我省关于宅基地管理、国土空间规划、用途管制、市场监管和传统村落保护等法律法规和政策，不得违法违规买卖或变相买卖农村宅基地。在政策允许范围内，大胆改草创新，有效盘活闲置农村宅基地和闲置住宅，优化农村资源配置。</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二)科学规划，分类指导。闲置农村宅基地和住宅盘活与村庄规划相衔接，与乡村产业发展规划相匹配，遵守安全消防规定，符合环保卫生要求，注重绿色发展;利用与全域环境整治、全域旅游、古村落保护等规划相匹配，加强乡村风貌整体管控。</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三)因地制宜，稳步推进。充分考虑各村组区位条件、资源优势、环境容量、产业基础和历史文化传承，因地制宜、因村施策，循序渐进、稳步推进，成熟一批、发展一批。鼓励村民自行拆除“一户一宅”以外的住宅，坚持先行先试，勇于探索实践，创新开发利用路径，妥善处置和化解违章建筑、权属纠纷等历史遗留间题，总结经验，为全域盘活提供现实“样本”。</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(四)政府主导，农民受益。镇政府主导开展，村级组织落实实施，吸引社会资金参与，充分尊重农民群众意愿，不搞“一刀切”强行推进，切实保护农民利益，增加农民财产性收入。</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lastRenderedPageBreak/>
        <w:t>三、工作任务</w:t>
      </w:r>
    </w:p>
    <w:p w:rsidR="0080314E" w:rsidRDefault="00147351" w:rsidP="0080314E">
      <w:pPr>
        <w:ind w:firstLineChars="200" w:firstLine="640"/>
        <w:jc w:val="left"/>
        <w:rPr>
          <w:rFonts w:ascii="仿宋" w:eastAsia="仿宋" w:hAnsi="仿宋"/>
          <w:sz w:val="32"/>
          <w:szCs w:val="32"/>
        </w:rPr>
      </w:pPr>
      <w:r>
        <w:rPr>
          <w:rFonts w:ascii="仿宋" w:eastAsia="仿宋" w:hAnsi="仿宋" w:hint="eastAsia"/>
          <w:sz w:val="32"/>
          <w:szCs w:val="32"/>
        </w:rPr>
        <w:t>学习借鉴外地的成功做法，结合已开发利用闲置农房(宅基地)的案例，多形式多途径盘活闲置农房(宅基地)，形成可复制可推广经验，为全镇盘活利用闲置农房(宅基地)工作发挥示范引领作用。香隅镇选择漕东村开展试点;镇直单位各司其责，指导、推进我镇闲置农房、宅基地盘活利用工作。</w:t>
      </w:r>
    </w:p>
    <w:p w:rsidR="0080314E" w:rsidRDefault="00147351" w:rsidP="0080314E">
      <w:pPr>
        <w:ind w:firstLineChars="200" w:firstLine="640"/>
        <w:jc w:val="left"/>
        <w:rPr>
          <w:rFonts w:ascii="仿宋" w:eastAsia="仿宋" w:hAnsi="仿宋"/>
          <w:sz w:val="32"/>
          <w:szCs w:val="32"/>
        </w:rPr>
      </w:pPr>
      <w:r>
        <w:rPr>
          <w:rFonts w:ascii="仿宋" w:eastAsia="仿宋" w:hAnsi="仿宋" w:hint="eastAsia"/>
          <w:sz w:val="32"/>
          <w:szCs w:val="32"/>
        </w:rPr>
        <w:t>（一）加快编制村庄建设规划。力争2020年6月底前完成花山村等9村村庄规划编制，年底启动其他村村庄规划编制工作，努力实现村庄规划管理全覆盖。</w:t>
      </w:r>
    </w:p>
    <w:p w:rsidR="00566057" w:rsidRDefault="00147351" w:rsidP="0080314E">
      <w:pPr>
        <w:ind w:firstLineChars="200" w:firstLine="640"/>
        <w:jc w:val="left"/>
        <w:rPr>
          <w:rFonts w:ascii="仿宋" w:eastAsia="仿宋" w:hAnsi="仿宋"/>
          <w:sz w:val="32"/>
          <w:szCs w:val="32"/>
        </w:rPr>
      </w:pPr>
      <w:r>
        <w:rPr>
          <w:rFonts w:ascii="仿宋" w:eastAsia="仿宋" w:hAnsi="仿宋" w:hint="eastAsia"/>
          <w:sz w:val="32"/>
          <w:szCs w:val="32"/>
        </w:rPr>
        <w:t>（二）摸清底数。镇政府抽调人员组建农村闲置宅基地、住宅调査摸底工作组，结合房地一体调查，以自然村为单位，根据农户闲置宅基地和闲置住宅调查表、农村集体闲置宅基地和闲置房屋调查表，摸清各村组的闲置农房、宅基地情况及现有农村闲置宅基地和闲置住宅盘活利用情况。对于闲置的农村宅基地要逐宗了解由来，闲置的农房要逐幢了解农房的产权、建筑年代、框架、面积、位置、流转意愿等详细情况，逐一拍照登记造册，上报录入东至县农村产权交易系统，建成全县闲置农房(宅基地)全要素数据库，实行信息化管理。</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三)确权登记。开展房地一体农村宅基地和集体建设用地使用权确权登记颁证工作，按照“尊重历史、客观公正、面积法定、让利于民”原则，根据有关法律法规，解决农村宅基地及住房历史遗留间题，审慎稳妥开展农村违规建房、一户多宅等专项整洽。按照“权属合法、界址清楚、面积准确”的原则，全面开展房地一体农村宅基地和集体建设用地确权登记颁证。</w:t>
      </w:r>
    </w:p>
    <w:p w:rsidR="00566057" w:rsidRDefault="00147351">
      <w:pPr>
        <w:ind w:firstLineChars="200" w:firstLine="640"/>
        <w:jc w:val="left"/>
        <w:rPr>
          <w:rFonts w:ascii="仿宋" w:eastAsia="仿宋" w:hAnsi="仿宋"/>
          <w:sz w:val="32"/>
          <w:szCs w:val="32"/>
        </w:rPr>
      </w:pPr>
      <w:r>
        <w:rPr>
          <w:rFonts w:ascii="仿宋" w:eastAsia="仿宋" w:hAnsi="仿宋"/>
          <w:sz w:val="32"/>
          <w:szCs w:val="32"/>
        </w:rPr>
        <w:t>(</w:t>
      </w:r>
      <w:r>
        <w:rPr>
          <w:rFonts w:ascii="仿宋" w:eastAsia="仿宋" w:hAnsi="仿宋" w:hint="eastAsia"/>
          <w:sz w:val="32"/>
          <w:szCs w:val="32"/>
        </w:rPr>
        <w:t>四</w:t>
      </w:r>
      <w:r>
        <w:rPr>
          <w:rFonts w:ascii="仿宋" w:eastAsia="仿宋" w:hAnsi="仿宋"/>
          <w:sz w:val="32"/>
          <w:szCs w:val="32"/>
        </w:rPr>
        <w:t>)</w:t>
      </w:r>
      <w:r>
        <w:rPr>
          <w:rFonts w:ascii="仿宋" w:eastAsia="仿宋" w:hAnsi="仿宋" w:hint="eastAsia"/>
          <w:sz w:val="32"/>
          <w:szCs w:val="32"/>
        </w:rPr>
        <w:t>利用闲置农房发展新业态。分类指导，有序推进，针对不同村庄状况，差异化选择新业态、新产业。重点发展居家养老、创新创业、文化创意、农产品示范加工、民俗手工艺、特色食品、农事体验、民宿客栈、摄影写生、物业租赁、电商物流产业等业态;鼓励村（居）合理利用农村闲置房屋(宅基地)开办文化、体育、旅游、教育、医疗等公共配套服务。</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(五)推进传统村落开发和保护。算重自然，顺应自然，对古村落、古建筑、古民居等历史性建筑，坚持保护为主，在保护中开发不搞大拆大建，传承尧舜农耕文化，留住乡愁记忆。</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六)大力开展农村人居环境整治。推进农村环境“三大革命”，全面启动以“五清一改”为重点的村庄清洁行动。针对农村地区环境现有突出问题，以沿河、沿湖、沿路、集镇周边区域为重点范围，以杂物堆、柴火堆、垃圾堆、排污口、乱搭乱建、乱堆乱放为重点内容开展环境整治，完善垃圾、污水、厕所等环境设施，提升道路、停车场、标识标牌等公共服务设施，开展生态环境修复，达到环境整洁、风景优美。明确整治期限、责任分工，建立长效管理机制。农村人居环境明显改善，村容村貌显著提升。</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四、实施步骤</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(一)前期准备阶段。2020年5月上旬以前，镇制定出台试点工作方案，落实试点村，报县农村闲置宅基地和住宅盘活利用工作领导小组办公室备案。</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二)调查摸底阶段。2020年7月中旬，各村（居）全面完成闲置农房(宅基地)摸底调查，形成农房调查成果，并上报至镇领导小组办公室。镇领导小组办公室调查统计报表汇总，以镇政府名义将调查总结及报表报送县领导小组办公室。</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三)组织实施阶段。2020年12月底前，基本完成农村房地一体确权登记颁证工作，相关部门出台配套政策和扶持措施。2021年1月底前，土地综合整治、农村人居环境整治有明显成效。2021年2月中旬，开始农村闲置宅基地和闲置住宅信息平台录入。2021年3月底，我镇试点村闲置宅基地和空余住宅盘活利用工作基本完成，并向有一定基础、条件好的村逐步推开。</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(四)总结提升阶段。2021年5月底前，镇政府对盘活闲置农村宅基地和住宅工作进行总结，形成盘活闲置农村宅基地和住宅工作扱告，报县领导小组办公室</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五、保障措施</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一)加强组织领导。成立由镇政府主要领导任组长，分管农业、自然资源和规划、文化和旅游、生态环境等工作负责人任副组长，各相关部门主要负责人为成员的农村闲置宅基地和住宅盘活利用工作领导小组，领导小组下设办公室。各村（居）要落实专人负责，村两委主职为第一责任人，亲自抓、负总责，确保试点任务高效有序推进。</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二)建立推进机制。镇政府按照任务分解和时间节点，成立盘活利用农村闲置住宅(宅基地)工作推进组、土地综合整洽工作推进组、农村人居环境整治工作推进组，强化部门联动协作，形成闲置农房盘活利用推进机制。</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三)强化工作指导。自然资源和规划、农业农村、住房和城乡建设、公安、市场监督管理、税务、生态环境、文化和旅游、卫生健康、教育体育等部门应积极配合，全力推进农村闲置住宅(宅基地)盘活利用工作。定期、不定期指导工作推进，对各村（居）在实施中遇到的间题，进行集中研究，确定解决路径，指导制定相关政策，确保工作合法高效推进。</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四)提供便利服务。依托县农村产权交易中心，发布符合条件的农村闲置房源信息。积极开展对利用农村闲置宅基地和住宅进行创新创业人员的政策咨询、市场信息等服务，重点做好返乡下乡人员创业创新中的土地流转、项目选择和标准化建设等服务。对租赁农村闲置宅基地和住宅作为经营场所开展农村创业的，推进“最多跑一次”，实行项目部门联审、登记优先，提供治安、消防、特种行业经营市场准入服务便利，加强事中事后监管，并落实相关行政事业性收费优惠政策，努力为试点示范工作顺利实施创造条件。</w:t>
      </w:r>
    </w:p>
    <w:p w:rsidR="00566057" w:rsidRDefault="00147351">
      <w:pPr>
        <w:ind w:firstLineChars="200" w:firstLine="640"/>
        <w:jc w:val="left"/>
        <w:rPr>
          <w:rFonts w:ascii="仿宋" w:eastAsia="仿宋" w:hAnsi="仿宋"/>
          <w:sz w:val="32"/>
          <w:szCs w:val="32"/>
        </w:rPr>
      </w:pPr>
      <w:r>
        <w:rPr>
          <w:rFonts w:ascii="仿宋" w:eastAsia="仿宋" w:hAnsi="仿宋" w:hint="eastAsia"/>
          <w:sz w:val="32"/>
          <w:szCs w:val="32"/>
        </w:rPr>
        <w:t>(五)加强宣传引导。充分利用网络媒体等阵地，通过举办宣传推介活动，广泛宣传相关政策措施，为盘活利用农村闲置宅基地和住宅营造良好的舆论环境。及时总结宣传先进经验，大力弘扬创业创新精神，树立利用闲置农房拓展乡村产业的典型。抓好司法对接工作，防范和化解因农房流转造成的不良债权债务和矛盾纠纷，保障农村和谐稳定。</w:t>
      </w:r>
    </w:p>
    <w:p w:rsidR="00566057" w:rsidRDefault="00147351" w:rsidP="0080314E">
      <w:pPr>
        <w:ind w:firstLineChars="200" w:firstLine="640"/>
        <w:jc w:val="left"/>
        <w:rPr>
          <w:rFonts w:ascii="仿宋" w:eastAsia="仿宋" w:hAnsi="仿宋"/>
          <w:sz w:val="32"/>
          <w:szCs w:val="32"/>
        </w:rPr>
      </w:pPr>
      <w:r>
        <w:rPr>
          <w:rFonts w:ascii="仿宋" w:eastAsia="仿宋" w:hAnsi="仿宋" w:hint="eastAsia"/>
          <w:sz w:val="32"/>
          <w:szCs w:val="32"/>
        </w:rPr>
        <w:t>(六)强化督查考核。各村（居）工作完成情况纳入2020年村级综合目标管理考核。</w:t>
      </w:r>
    </w:p>
    <w:p w:rsidR="00566057" w:rsidRDefault="0080314E" w:rsidP="0080314E">
      <w:pPr>
        <w:jc w:val="left"/>
        <w:rPr>
          <w:rFonts w:ascii="仿宋" w:eastAsia="仿宋" w:hAnsi="仿宋"/>
          <w:sz w:val="32"/>
          <w:szCs w:val="32"/>
        </w:rPr>
      </w:pPr>
      <w:r>
        <w:rPr>
          <w:rFonts w:ascii="仿宋" w:eastAsia="仿宋" w:hAnsi="仿宋" w:hint="eastAsia"/>
          <w:sz w:val="32"/>
          <w:szCs w:val="32"/>
        </w:rPr>
        <w:t xml:space="preserve">    </w:t>
      </w:r>
      <w:r w:rsidR="00147351">
        <w:rPr>
          <w:rFonts w:ascii="仿宋" w:eastAsia="仿宋" w:hAnsi="仿宋" w:hint="eastAsia"/>
          <w:sz w:val="32"/>
          <w:szCs w:val="32"/>
        </w:rPr>
        <w:t>附件:香隅镇农村闲置宅基地和住宅盘活利用工作领导小组成员名单</w:t>
      </w:r>
    </w:p>
    <w:p w:rsidR="00566057" w:rsidRDefault="00566057">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BF4D61" w:rsidRDefault="00BF4D61">
      <w:pPr>
        <w:jc w:val="center"/>
        <w:rPr>
          <w:rFonts w:asciiTheme="majorEastAsia" w:eastAsiaTheme="majorEastAsia" w:hAnsiTheme="majorEastAsia"/>
          <w:b/>
          <w:sz w:val="40"/>
          <w:szCs w:val="40"/>
        </w:rPr>
      </w:pPr>
    </w:p>
    <w:p w:rsidR="00BF4D61" w:rsidRDefault="00BF4D61">
      <w:pPr>
        <w:jc w:val="center"/>
        <w:rPr>
          <w:rFonts w:asciiTheme="majorEastAsia" w:eastAsiaTheme="majorEastAsia" w:hAnsiTheme="majorEastAsia"/>
          <w:b/>
          <w:sz w:val="40"/>
          <w:szCs w:val="40"/>
        </w:rPr>
      </w:pPr>
    </w:p>
    <w:p w:rsidR="00BF4D61" w:rsidRDefault="00BF4D61">
      <w:pPr>
        <w:jc w:val="center"/>
        <w:rPr>
          <w:rFonts w:asciiTheme="majorEastAsia" w:eastAsiaTheme="majorEastAsia" w:hAnsiTheme="majorEastAsia"/>
          <w:b/>
          <w:sz w:val="40"/>
          <w:szCs w:val="40"/>
        </w:rPr>
      </w:pPr>
    </w:p>
    <w:p w:rsidR="00566057" w:rsidRDefault="00566057">
      <w:pPr>
        <w:jc w:val="center"/>
        <w:rPr>
          <w:rFonts w:asciiTheme="majorEastAsia" w:eastAsiaTheme="majorEastAsia" w:hAnsiTheme="majorEastAsia"/>
          <w:b/>
          <w:sz w:val="40"/>
          <w:szCs w:val="40"/>
        </w:rPr>
      </w:pPr>
    </w:p>
    <w:p w:rsidR="00566057" w:rsidRDefault="00147351" w:rsidP="00BF4D61">
      <w:pPr>
        <w:jc w:val="center"/>
        <w:rPr>
          <w:rFonts w:asciiTheme="majorEastAsia" w:eastAsiaTheme="majorEastAsia" w:hAnsiTheme="majorEastAsia"/>
          <w:b/>
          <w:sz w:val="40"/>
          <w:szCs w:val="40"/>
        </w:rPr>
      </w:pPr>
      <w:r>
        <w:rPr>
          <w:rFonts w:asciiTheme="majorEastAsia" w:eastAsiaTheme="majorEastAsia" w:hAnsiTheme="majorEastAsia" w:hint="eastAsia"/>
          <w:b/>
          <w:sz w:val="40"/>
          <w:szCs w:val="40"/>
        </w:rPr>
        <w:t>香隅镇2020年农村闲置宅基地和住宅盘活利用工作领导小组成员名单</w:t>
      </w:r>
    </w:p>
    <w:p w:rsidR="00566057" w:rsidRPr="00715983" w:rsidRDefault="00147351" w:rsidP="00715983">
      <w:pPr>
        <w:ind w:firstLineChars="200" w:firstLine="640"/>
        <w:rPr>
          <w:rFonts w:ascii="仿宋" w:eastAsia="仿宋" w:hAnsi="仿宋"/>
          <w:bCs/>
          <w:sz w:val="32"/>
          <w:szCs w:val="32"/>
        </w:rPr>
      </w:pPr>
      <w:r w:rsidRPr="00715983">
        <w:rPr>
          <w:rFonts w:ascii="仿宋" w:eastAsia="仿宋" w:hAnsi="仿宋" w:hint="eastAsia"/>
          <w:bCs/>
          <w:sz w:val="32"/>
          <w:szCs w:val="32"/>
        </w:rPr>
        <w:t>组</w:t>
      </w:r>
      <w:r w:rsidR="00715983">
        <w:rPr>
          <w:rFonts w:ascii="仿宋" w:eastAsia="仿宋" w:hAnsi="仿宋" w:hint="eastAsia"/>
          <w:bCs/>
          <w:sz w:val="32"/>
          <w:szCs w:val="32"/>
        </w:rPr>
        <w:t xml:space="preserve">  </w:t>
      </w:r>
      <w:r w:rsidRPr="00715983">
        <w:rPr>
          <w:rFonts w:ascii="仿宋" w:eastAsia="仿宋" w:hAnsi="仿宋" w:hint="eastAsia"/>
          <w:bCs/>
          <w:sz w:val="32"/>
          <w:szCs w:val="32"/>
        </w:rPr>
        <w:t>长：桂玮</w:t>
      </w:r>
    </w:p>
    <w:p w:rsidR="00566057" w:rsidRPr="00715983" w:rsidRDefault="00147351" w:rsidP="00715983">
      <w:pPr>
        <w:ind w:firstLineChars="200" w:firstLine="640"/>
        <w:jc w:val="left"/>
        <w:rPr>
          <w:rFonts w:ascii="仿宋" w:eastAsia="仿宋" w:hAnsi="仿宋"/>
          <w:sz w:val="32"/>
          <w:szCs w:val="32"/>
        </w:rPr>
      </w:pPr>
      <w:r w:rsidRPr="00715983">
        <w:rPr>
          <w:rFonts w:ascii="仿宋" w:eastAsia="仿宋" w:hAnsi="仿宋" w:hint="eastAsia"/>
          <w:sz w:val="32"/>
          <w:szCs w:val="32"/>
        </w:rPr>
        <w:t>副组长：</w:t>
      </w:r>
      <w:r w:rsidR="00715983">
        <w:rPr>
          <w:rFonts w:ascii="仿宋" w:eastAsia="仿宋" w:hAnsi="仿宋" w:hint="eastAsia"/>
          <w:sz w:val="32"/>
          <w:szCs w:val="32"/>
        </w:rPr>
        <w:t>陈玉彬</w:t>
      </w:r>
      <w:r w:rsidRPr="00715983">
        <w:rPr>
          <w:rFonts w:ascii="仿宋" w:eastAsia="仿宋" w:hAnsi="仿宋" w:hint="eastAsia"/>
          <w:sz w:val="32"/>
          <w:szCs w:val="32"/>
        </w:rPr>
        <w:t>（常务）</w:t>
      </w:r>
    </w:p>
    <w:p w:rsidR="00566057" w:rsidRPr="00715983" w:rsidRDefault="00147351" w:rsidP="00715983">
      <w:pPr>
        <w:ind w:firstLineChars="600" w:firstLine="1920"/>
        <w:jc w:val="left"/>
        <w:rPr>
          <w:rFonts w:ascii="仿宋" w:eastAsia="仿宋" w:hAnsi="仿宋"/>
          <w:sz w:val="32"/>
          <w:szCs w:val="32"/>
        </w:rPr>
      </w:pPr>
      <w:r w:rsidRPr="00715983">
        <w:rPr>
          <w:rFonts w:ascii="仿宋" w:eastAsia="仿宋" w:hAnsi="仿宋" w:hint="eastAsia"/>
          <w:sz w:val="32"/>
          <w:szCs w:val="32"/>
        </w:rPr>
        <w:t>徐  斌</w:t>
      </w:r>
    </w:p>
    <w:p w:rsidR="00566057" w:rsidRPr="00715983" w:rsidRDefault="00147351" w:rsidP="00715983">
      <w:pPr>
        <w:ind w:firstLineChars="600" w:firstLine="1920"/>
        <w:jc w:val="left"/>
        <w:rPr>
          <w:rFonts w:ascii="仿宋" w:eastAsia="仿宋" w:hAnsi="仿宋"/>
          <w:sz w:val="32"/>
          <w:szCs w:val="32"/>
        </w:rPr>
      </w:pPr>
      <w:r w:rsidRPr="00715983">
        <w:rPr>
          <w:rFonts w:ascii="仿宋" w:eastAsia="仿宋" w:hAnsi="仿宋" w:hint="eastAsia"/>
          <w:sz w:val="32"/>
          <w:szCs w:val="32"/>
        </w:rPr>
        <w:t>吴义敏</w:t>
      </w:r>
    </w:p>
    <w:p w:rsidR="00715983" w:rsidRDefault="00147351" w:rsidP="00715983">
      <w:pPr>
        <w:ind w:leftChars="200" w:left="740" w:hangingChars="100" w:hanging="320"/>
        <w:jc w:val="left"/>
        <w:rPr>
          <w:rFonts w:ascii="仿宋" w:eastAsia="仿宋" w:hAnsi="仿宋"/>
          <w:sz w:val="32"/>
          <w:szCs w:val="32"/>
        </w:rPr>
      </w:pPr>
      <w:r w:rsidRPr="00715983">
        <w:rPr>
          <w:rFonts w:ascii="仿宋" w:eastAsia="仿宋" w:hAnsi="仿宋" w:hint="eastAsia"/>
          <w:sz w:val="32"/>
          <w:szCs w:val="32"/>
        </w:rPr>
        <w:t>成  员：</w:t>
      </w:r>
      <w:r w:rsidR="00715983">
        <w:rPr>
          <w:rFonts w:ascii="仿宋" w:eastAsia="仿宋" w:hAnsi="仿宋" w:hint="eastAsia"/>
          <w:sz w:val="32"/>
          <w:szCs w:val="32"/>
        </w:rPr>
        <w:t>陈朝儒、陶运强、刘长明、周卫民、方胜昔、</w:t>
      </w:r>
    </w:p>
    <w:p w:rsidR="00566057" w:rsidRPr="00715983" w:rsidRDefault="00147351" w:rsidP="00715983">
      <w:pPr>
        <w:jc w:val="left"/>
        <w:rPr>
          <w:rFonts w:ascii="仿宋" w:eastAsia="仿宋" w:hAnsi="仿宋"/>
          <w:sz w:val="32"/>
          <w:szCs w:val="32"/>
        </w:rPr>
      </w:pPr>
      <w:r w:rsidRPr="00715983">
        <w:rPr>
          <w:rFonts w:ascii="仿宋" w:eastAsia="仿宋" w:hAnsi="仿宋" w:hint="eastAsia"/>
          <w:sz w:val="32"/>
          <w:szCs w:val="32"/>
        </w:rPr>
        <w:t>刘</w:t>
      </w:r>
      <w:r w:rsidR="00715983">
        <w:rPr>
          <w:rFonts w:ascii="仿宋" w:eastAsia="仿宋" w:hAnsi="仿宋" w:hint="eastAsia"/>
          <w:sz w:val="32"/>
          <w:szCs w:val="32"/>
        </w:rPr>
        <w:t xml:space="preserve">  </w:t>
      </w:r>
      <w:r w:rsidRPr="00715983">
        <w:rPr>
          <w:rFonts w:ascii="仿宋" w:eastAsia="仿宋" w:hAnsi="仿宋" w:hint="eastAsia"/>
          <w:sz w:val="32"/>
          <w:szCs w:val="32"/>
        </w:rPr>
        <w:t>健、冯双根、宋德洲、周加胜、方隆乾、李定杰、张</w:t>
      </w:r>
      <w:r w:rsidR="00715983">
        <w:rPr>
          <w:rFonts w:ascii="仿宋" w:eastAsia="仿宋" w:hAnsi="仿宋" w:hint="eastAsia"/>
          <w:sz w:val="32"/>
          <w:szCs w:val="32"/>
        </w:rPr>
        <w:t xml:space="preserve">  </w:t>
      </w:r>
      <w:r w:rsidRPr="00715983">
        <w:rPr>
          <w:rFonts w:ascii="仿宋" w:eastAsia="仿宋" w:hAnsi="仿宋" w:hint="eastAsia"/>
          <w:sz w:val="32"/>
          <w:szCs w:val="32"/>
        </w:rPr>
        <w:t>飞、蔡永银、贺明生、王双喜、吴</w:t>
      </w:r>
      <w:r w:rsidR="00715983">
        <w:rPr>
          <w:rFonts w:ascii="仿宋" w:eastAsia="仿宋" w:hAnsi="仿宋" w:hint="eastAsia"/>
          <w:sz w:val="32"/>
          <w:szCs w:val="32"/>
        </w:rPr>
        <w:t xml:space="preserve">  </w:t>
      </w:r>
      <w:r w:rsidRPr="00715983">
        <w:rPr>
          <w:rFonts w:ascii="仿宋" w:eastAsia="仿宋" w:hAnsi="仿宋" w:hint="eastAsia"/>
          <w:sz w:val="32"/>
          <w:szCs w:val="32"/>
        </w:rPr>
        <w:t>俊</w:t>
      </w:r>
    </w:p>
    <w:p w:rsidR="00566057" w:rsidRPr="00715983" w:rsidRDefault="00147351" w:rsidP="00715983">
      <w:pPr>
        <w:ind w:firstLineChars="200" w:firstLine="640"/>
        <w:jc w:val="left"/>
        <w:rPr>
          <w:rFonts w:ascii="仿宋" w:eastAsia="仿宋" w:hAnsi="仿宋"/>
          <w:sz w:val="32"/>
          <w:szCs w:val="32"/>
        </w:rPr>
      </w:pPr>
      <w:r w:rsidRPr="00715983">
        <w:rPr>
          <w:rFonts w:ascii="仿宋" w:eastAsia="仿宋" w:hAnsi="仿宋" w:hint="eastAsia"/>
          <w:sz w:val="32"/>
          <w:szCs w:val="32"/>
        </w:rPr>
        <w:t>领导小组下设办公室，办公室设在镇村镇建设事务所。</w:t>
      </w:r>
    </w:p>
    <w:sectPr w:rsidR="00566057" w:rsidRPr="00715983" w:rsidSect="005660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351" w:rsidRDefault="00147351" w:rsidP="004A3189">
      <w:r>
        <w:separator/>
      </w:r>
    </w:p>
  </w:endnote>
  <w:endnote w:type="continuationSeparator" w:id="0">
    <w:p w:rsidR="00147351" w:rsidRDefault="00147351" w:rsidP="004A3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351" w:rsidRDefault="00147351" w:rsidP="004A3189">
      <w:r>
        <w:separator/>
      </w:r>
    </w:p>
  </w:footnote>
  <w:footnote w:type="continuationSeparator" w:id="0">
    <w:p w:rsidR="00147351" w:rsidRDefault="00147351" w:rsidP="004A31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4132A"/>
    <w:rsid w:val="00023378"/>
    <w:rsid w:val="00075E6D"/>
    <w:rsid w:val="00147351"/>
    <w:rsid w:val="00150D6D"/>
    <w:rsid w:val="001952CA"/>
    <w:rsid w:val="003F0BFF"/>
    <w:rsid w:val="003F5234"/>
    <w:rsid w:val="004A3189"/>
    <w:rsid w:val="00566057"/>
    <w:rsid w:val="005C1241"/>
    <w:rsid w:val="00715983"/>
    <w:rsid w:val="0080314E"/>
    <w:rsid w:val="008364A3"/>
    <w:rsid w:val="0084132A"/>
    <w:rsid w:val="008B23BA"/>
    <w:rsid w:val="00BF4D61"/>
    <w:rsid w:val="00C2194B"/>
    <w:rsid w:val="00C765F5"/>
    <w:rsid w:val="00CC3239"/>
    <w:rsid w:val="00D407A8"/>
    <w:rsid w:val="00E41EFD"/>
    <w:rsid w:val="00E61A45"/>
    <w:rsid w:val="20B647F0"/>
    <w:rsid w:val="286D6E39"/>
    <w:rsid w:val="29457224"/>
    <w:rsid w:val="3C004562"/>
    <w:rsid w:val="55C546BA"/>
    <w:rsid w:val="634122BE"/>
    <w:rsid w:val="664F4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05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566057"/>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56605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sid w:val="00566057"/>
    <w:rPr>
      <w:sz w:val="18"/>
      <w:szCs w:val="18"/>
    </w:rPr>
  </w:style>
  <w:style w:type="character" w:customStyle="1" w:styleId="Char">
    <w:name w:val="页脚 Char"/>
    <w:basedOn w:val="a0"/>
    <w:link w:val="a3"/>
    <w:uiPriority w:val="99"/>
    <w:qFormat/>
    <w:rsid w:val="0056605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556</Words>
  <Characters>3175</Characters>
  <Application>Microsoft Office Word</Application>
  <DocSecurity>0</DocSecurity>
  <Lines>26</Lines>
  <Paragraphs>7</Paragraphs>
  <ScaleCrop>false</ScaleCrop>
  <Company/>
  <LinksUpToDate>false</LinksUpToDate>
  <CharactersWithSpaces>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gyb1</cp:lastModifiedBy>
  <cp:revision>2</cp:revision>
  <cp:lastPrinted>2020-05-11T06:45:00Z</cp:lastPrinted>
  <dcterms:created xsi:type="dcterms:W3CDTF">2020-10-19T02:15:00Z</dcterms:created>
  <dcterms:modified xsi:type="dcterms:W3CDTF">2020-10-19T02:15:00Z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